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E0F" w:rsidRPr="00C531F1" w:rsidRDefault="00110E0F" w:rsidP="00110E0F">
      <w:pPr>
        <w:pStyle w:val="1"/>
        <w:ind w:firstLine="720"/>
        <w:rPr>
          <w:b w:val="0"/>
          <w:bCs w:val="0"/>
        </w:rPr>
      </w:pPr>
      <w:bookmarkStart w:id="0" w:name="_Toc251446061"/>
      <w:r w:rsidRPr="00C531F1">
        <w:rPr>
          <w:b w:val="0"/>
          <w:bCs w:val="0"/>
        </w:rPr>
        <w:t xml:space="preserve">Лекция </w:t>
      </w:r>
      <w:r>
        <w:rPr>
          <w:b w:val="0"/>
          <w:bCs w:val="0"/>
        </w:rPr>
        <w:t>12</w:t>
      </w:r>
      <w:r w:rsidRPr="00C531F1">
        <w:rPr>
          <w:b w:val="0"/>
          <w:bCs w:val="0"/>
        </w:rPr>
        <w:t>.  Применение вычислительной техники при автоматизации теплоэнергетических устано</w:t>
      </w:r>
      <w:r>
        <w:rPr>
          <w:b w:val="0"/>
          <w:bCs w:val="0"/>
        </w:rPr>
        <w:t>вок</w:t>
      </w:r>
      <w:bookmarkEnd w:id="0"/>
    </w:p>
    <w:p w:rsidR="00110E0F" w:rsidRPr="00C531F1" w:rsidRDefault="00110E0F" w:rsidP="00110E0F">
      <w:pPr>
        <w:pStyle w:val="1"/>
        <w:ind w:firstLine="720"/>
        <w:rPr>
          <w:b w:val="0"/>
          <w:bCs w:val="0"/>
        </w:rPr>
      </w:pPr>
    </w:p>
    <w:p w:rsidR="00110E0F" w:rsidRPr="00303A4C" w:rsidRDefault="00110E0F" w:rsidP="00110E0F">
      <w:pPr>
        <w:ind w:firstLine="720"/>
        <w:jc w:val="both"/>
        <w:rPr>
          <w:bCs/>
          <w:i/>
          <w:sz w:val="28"/>
          <w:szCs w:val="28"/>
        </w:rPr>
      </w:pPr>
      <w:r w:rsidRPr="00303A4C">
        <w:rPr>
          <w:bCs/>
          <w:i/>
          <w:sz w:val="28"/>
          <w:szCs w:val="28"/>
        </w:rPr>
        <w:t>Содержание лекционного занятия</w:t>
      </w:r>
    </w:p>
    <w:p w:rsidR="00110E0F" w:rsidRPr="00303A4C" w:rsidRDefault="00110E0F" w:rsidP="00110E0F">
      <w:pPr>
        <w:ind w:firstLine="720"/>
        <w:jc w:val="both"/>
        <w:rPr>
          <w:b/>
          <w:bCs/>
          <w:sz w:val="28"/>
          <w:szCs w:val="28"/>
        </w:rPr>
      </w:pPr>
    </w:p>
    <w:p w:rsidR="00110E0F" w:rsidRPr="00C531F1" w:rsidRDefault="00110E0F" w:rsidP="00110E0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531F1">
        <w:rPr>
          <w:sz w:val="28"/>
          <w:szCs w:val="28"/>
        </w:rPr>
        <w:t xml:space="preserve">1 Использование аналоговых вычислительных машин при исследовании переходных процессов теплоэнергетических и теплоиспользующих установок. </w:t>
      </w:r>
    </w:p>
    <w:p w:rsidR="00110E0F" w:rsidRDefault="00110E0F" w:rsidP="00110E0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C531F1">
        <w:rPr>
          <w:sz w:val="28"/>
          <w:szCs w:val="28"/>
        </w:rPr>
        <w:t>Использование компьютерной техники.</w:t>
      </w:r>
    </w:p>
    <w:p w:rsidR="00110E0F" w:rsidRPr="00C531F1" w:rsidRDefault="00110E0F" w:rsidP="00110E0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Контроль и анализ большого числа параметров и принятие решений за весьма короткое время (часто секунды) с помощью традиционных средств (показывающие приборы, самописцы, звуковые и световые сигнализаторы и цифровые табло) практически невозможны. Возникает такая ситуация, когда оператор в некоторых случаях не в состоянии поддерживать безопасные эксплуатационные условия, вероятность ошибочных его действий значительно возрастает. Выходом из такого положения является применение быстродействующих ЭВМ для обработки больших потоков информации.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Системы управления, построенные на базе ЭВМ, позволяют осуществить оптимальное управление процессами, протекающими в активной зоне реактора, и, следовательно, решить большинство задач.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>Этапы внедрения ЭВМ.</w:t>
      </w:r>
      <w:r>
        <w:rPr>
          <w:sz w:val="28"/>
          <w:szCs w:val="28"/>
        </w:rPr>
        <w:t>В настоящее время разработка и внедрение автоматизированных систем контроля и управления (АСКУ) на базе ЭВМ проводится в несколько этапов с постепенным перераспределением функций управления между человеком, ЭВМ и локальными автоматическими устройствами.</w:t>
      </w:r>
    </w:p>
    <w:p w:rsidR="00110E0F" w:rsidRDefault="00110E0F" w:rsidP="00110E0F">
      <w:pPr>
        <w:ind w:firstLine="720"/>
        <w:jc w:val="both"/>
        <w:rPr>
          <w:i/>
          <w:sz w:val="28"/>
          <w:szCs w:val="28"/>
          <w:u w:val="single"/>
        </w:rPr>
      </w:pP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Этап первый:</w:t>
      </w:r>
    </w:p>
    <w:p w:rsidR="00110E0F" w:rsidRDefault="00110E0F" w:rsidP="00110E0F">
      <w:pPr>
        <w:numPr>
          <w:ilvl w:val="0"/>
          <w:numId w:val="5"/>
        </w:numPr>
        <w:tabs>
          <w:tab w:val="clear" w:pos="1440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Сохраняются все аналоговые автоматические устройства со своими задатчиками;</w:t>
      </w:r>
    </w:p>
    <w:p w:rsidR="00110E0F" w:rsidRDefault="00110E0F" w:rsidP="00110E0F">
      <w:pPr>
        <w:numPr>
          <w:ilvl w:val="0"/>
          <w:numId w:val="5"/>
        </w:numPr>
        <w:tabs>
          <w:tab w:val="clear" w:pos="1440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ЭВМ используется в функции советчика. Советы формируются в виде рекомендаций оператору;</w:t>
      </w:r>
    </w:p>
    <w:p w:rsidR="00110E0F" w:rsidRDefault="00110E0F" w:rsidP="00110E0F">
      <w:pPr>
        <w:numPr>
          <w:ilvl w:val="0"/>
          <w:numId w:val="5"/>
        </w:numPr>
        <w:tabs>
          <w:tab w:val="clear" w:pos="1440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Управление исполнительными механизмами осуществляется по командам, которые формируются человеком (кнопки, переключатели и т.д.), с пульта управления;</w:t>
      </w:r>
    </w:p>
    <w:p w:rsidR="00110E0F" w:rsidRDefault="00110E0F" w:rsidP="00110E0F">
      <w:pPr>
        <w:numPr>
          <w:ilvl w:val="0"/>
          <w:numId w:val="5"/>
        </w:numPr>
        <w:tabs>
          <w:tab w:val="clear" w:pos="1440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быстродействующих управляющих воздействий (например, сигналов АЗ), когда человек вносит недопустимое запаздывание, возлагается на локальные устройства автоматики.</w:t>
      </w:r>
    </w:p>
    <w:p w:rsidR="00110E0F" w:rsidRDefault="00110E0F" w:rsidP="00110E0F">
      <w:pPr>
        <w:tabs>
          <w:tab w:val="num" w:pos="900"/>
        </w:tabs>
        <w:ind w:firstLine="720"/>
        <w:jc w:val="both"/>
        <w:rPr>
          <w:i/>
          <w:sz w:val="28"/>
          <w:szCs w:val="28"/>
          <w:u w:val="single"/>
        </w:rPr>
      </w:pPr>
    </w:p>
    <w:p w:rsidR="00110E0F" w:rsidRDefault="00110E0F" w:rsidP="00110E0F">
      <w:pPr>
        <w:tabs>
          <w:tab w:val="num" w:pos="900"/>
        </w:tabs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Этап второй:</w:t>
      </w:r>
    </w:p>
    <w:p w:rsidR="00110E0F" w:rsidRDefault="00110E0F" w:rsidP="00110E0F">
      <w:pPr>
        <w:numPr>
          <w:ilvl w:val="0"/>
          <w:numId w:val="6"/>
        </w:numPr>
        <w:tabs>
          <w:tab w:val="clear" w:pos="1287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Сохраняются локальные устройства автоматики и защиты;</w:t>
      </w:r>
    </w:p>
    <w:p w:rsidR="00110E0F" w:rsidRDefault="00110E0F" w:rsidP="00110E0F">
      <w:pPr>
        <w:numPr>
          <w:ilvl w:val="0"/>
          <w:numId w:val="6"/>
        </w:numPr>
        <w:tabs>
          <w:tab w:val="clear" w:pos="1287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ЭВМ возлагаются функции такого управления, когда команды машины воздействуют на задатчики этих локальных устройств;</w:t>
      </w:r>
    </w:p>
    <w:p w:rsidR="00110E0F" w:rsidRDefault="00110E0F" w:rsidP="00110E0F">
      <w:pPr>
        <w:numPr>
          <w:ilvl w:val="0"/>
          <w:numId w:val="6"/>
        </w:numPr>
        <w:tabs>
          <w:tab w:val="clear" w:pos="1287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ЭВМ формирует уставки и ведет контроль за основными технологическими параметрами, в том числе и за распределением мощности в активной зоне;</w:t>
      </w:r>
    </w:p>
    <w:p w:rsidR="00110E0F" w:rsidRDefault="00110E0F" w:rsidP="00110E0F">
      <w:pPr>
        <w:numPr>
          <w:ilvl w:val="0"/>
          <w:numId w:val="6"/>
        </w:numPr>
        <w:tabs>
          <w:tab w:val="clear" w:pos="1287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Сохраняется ручное управление исполнительными механизмами;</w:t>
      </w:r>
    </w:p>
    <w:p w:rsidR="00110E0F" w:rsidRDefault="00110E0F" w:rsidP="00110E0F">
      <w:pPr>
        <w:numPr>
          <w:ilvl w:val="0"/>
          <w:numId w:val="6"/>
        </w:numPr>
        <w:tabs>
          <w:tab w:val="clear" w:pos="1287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ЭВМ вырабатывает советы оператору по управлению процессами.</w:t>
      </w:r>
    </w:p>
    <w:p w:rsidR="00110E0F" w:rsidRDefault="00110E0F" w:rsidP="00110E0F">
      <w:pPr>
        <w:tabs>
          <w:tab w:val="num" w:pos="900"/>
        </w:tabs>
        <w:ind w:firstLine="720"/>
        <w:jc w:val="both"/>
        <w:rPr>
          <w:i/>
          <w:sz w:val="28"/>
          <w:szCs w:val="28"/>
          <w:u w:val="single"/>
        </w:rPr>
      </w:pPr>
    </w:p>
    <w:p w:rsidR="00110E0F" w:rsidRDefault="00110E0F" w:rsidP="00110E0F">
      <w:pPr>
        <w:tabs>
          <w:tab w:val="num" w:pos="900"/>
        </w:tabs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Этап третий:</w:t>
      </w:r>
    </w:p>
    <w:p w:rsidR="00110E0F" w:rsidRDefault="00110E0F" w:rsidP="00110E0F">
      <w:pPr>
        <w:numPr>
          <w:ilvl w:val="0"/>
          <w:numId w:val="7"/>
        </w:numPr>
        <w:tabs>
          <w:tab w:val="clear" w:pos="1069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Функции выравнивания распределения мощности передаются на ЭВМ; т.е. машина формирует сигналы управления стержнем – поглотителем;</w:t>
      </w:r>
    </w:p>
    <w:p w:rsidR="00110E0F" w:rsidRDefault="00110E0F" w:rsidP="00110E0F">
      <w:pPr>
        <w:numPr>
          <w:ilvl w:val="0"/>
          <w:numId w:val="7"/>
        </w:numPr>
        <w:tabs>
          <w:tab w:val="clear" w:pos="1069"/>
          <w:tab w:val="num" w:pos="900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Сохраняются аналоговые системы для компенсации быстроизменяющихся процессов, в том числе и АЗ.</w:t>
      </w:r>
    </w:p>
    <w:p w:rsidR="00110E0F" w:rsidRDefault="00110E0F" w:rsidP="00110E0F">
      <w:pPr>
        <w:ind w:firstLine="720"/>
        <w:jc w:val="both"/>
        <w:rPr>
          <w:b/>
          <w:sz w:val="28"/>
          <w:szCs w:val="28"/>
        </w:rPr>
      </w:pP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>Классификация АСКУ.</w:t>
      </w:r>
      <w:r>
        <w:rPr>
          <w:sz w:val="28"/>
          <w:szCs w:val="28"/>
        </w:rPr>
        <w:t>Известно несколько критериев классификации АСКУ. Наиболее часто используется классификация технических средств АСКУ ядерных реакторов, за критерий которой взят уровень решаемых задач по управлению объектом (централизованный контроль, управление в режиме советчика, управление в замкнутом контуре).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ростом сложности объекта управления за критерий может быть взято число контролируемых параметров и управляющих воздействий.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Представляется целесообразной классификация по иерархическому принципу, который заключается в том, что признаки низшего уровня раскрывают и уточняют любой из признаков высшего уровня. Следует отметить, что и эта классификация в определенной мере является условной, поскольку функции, выполняемые системами разных классов, могут в ряде случаев перекрываться. Однако такая классификация АСКУ имеет практическое значение при создании новых систем, поскольку облегчает выбор и синтез структуры системы, разработку алгоритмов и программ, сокращает экономические затраты на создание аналогичных систем. 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>Функции АСКУ.</w:t>
      </w:r>
      <w:r>
        <w:rPr>
          <w:sz w:val="28"/>
          <w:szCs w:val="28"/>
        </w:rPr>
        <w:t>Выбор функции АСКУ основывается на анализе процессов в ядерном реакторе и энергетической установке и задач управления. В результате анализа должны быть определены:</w:t>
      </w:r>
    </w:p>
    <w:p w:rsidR="00110E0F" w:rsidRDefault="00110E0F" w:rsidP="00110E0F">
      <w:pPr>
        <w:numPr>
          <w:ilvl w:val="0"/>
          <w:numId w:val="8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Возможность оптимизации процесса и критерий оптимизации;</w:t>
      </w:r>
    </w:p>
    <w:p w:rsidR="00110E0F" w:rsidRDefault="00110E0F" w:rsidP="00110E0F">
      <w:pPr>
        <w:numPr>
          <w:ilvl w:val="0"/>
          <w:numId w:val="8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Участки технологических процессов, которые должны быть автоматизированы, когда человек не в состоянии выполнять управляющие функции;</w:t>
      </w:r>
    </w:p>
    <w:p w:rsidR="00110E0F" w:rsidRDefault="00110E0F" w:rsidP="00110E0F">
      <w:pPr>
        <w:numPr>
          <w:ilvl w:val="0"/>
          <w:numId w:val="8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Участки технологических процессов, управление которыми может быть возложено на человека;</w:t>
      </w:r>
    </w:p>
    <w:p w:rsidR="00110E0F" w:rsidRDefault="00110E0F" w:rsidP="00110E0F">
      <w:pPr>
        <w:numPr>
          <w:ilvl w:val="0"/>
          <w:numId w:val="8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Участки технологических процессов, управлять которыми может только человек без участия автоматических устройств.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можно определить управляющие функции всех категорий. далее, для задач, которые не могут быть выполнены без участия человека, необходимо определить информационные функции системы, т.е. общий объем и формы представления той информации, которая потребуется для </w:t>
      </w:r>
      <w:r>
        <w:rPr>
          <w:sz w:val="28"/>
          <w:szCs w:val="28"/>
        </w:rPr>
        <w:lastRenderedPageBreak/>
        <w:t>принятия решения или будет передаваться оператору для сведения. Все управляющие функции должны быть классифицированы (функции оптимизации, регулирования и т.д.).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определении функций системы необходимо определить также степень централизации автоматизированного контроля и управления, т.е. выбрать, возложить ли все функции на ЭВМ и оператора, либо оставить и локальные автоматические устройства. 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Далее необходимо выстроить все функции АСКУ по рангу в смысле их важности и срочности выполнения системой, т.е. установить приоритет на основе анализа технологического процесса с учетом целевой функции управления.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Затем необходимо получить основные количественные оценки: </w:t>
      </w:r>
    </w:p>
    <w:p w:rsidR="00110E0F" w:rsidRDefault="00110E0F" w:rsidP="00110E0F">
      <w:pPr>
        <w:numPr>
          <w:ilvl w:val="0"/>
          <w:numId w:val="9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Требуемое быстродействие реализации для каждой управляющей и информационной функции;</w:t>
      </w:r>
    </w:p>
    <w:p w:rsidR="00110E0F" w:rsidRDefault="00110E0F" w:rsidP="00110E0F">
      <w:pPr>
        <w:numPr>
          <w:ilvl w:val="0"/>
          <w:numId w:val="9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Максимальное время, в течение которого допустимо отсутствие автоматической реализации системой всех функций управления и каждой функции в отдельности;</w:t>
      </w:r>
    </w:p>
    <w:p w:rsidR="00110E0F" w:rsidRDefault="00110E0F" w:rsidP="00110E0F">
      <w:pPr>
        <w:numPr>
          <w:ilvl w:val="0"/>
          <w:numId w:val="9"/>
        </w:numPr>
        <w:tabs>
          <w:tab w:val="clear" w:pos="1287"/>
          <w:tab w:val="num" w:pos="9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Ориентировочные требования к системе по надежности выполнения той или иной функции.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Измерение любого входного параметра с помощью ЭВМ происходит в дискретные моменты времени. Замена непрерывной функции значениями этой функции, измеренными в дискретные моменты времени, приводит к появлению погрешности. Эта погрешность тем меньше, чем чаще берутся отсчеты измерения. Однако излишне частые отчеты приводят к необоснованно высоким требованиям к быстродействию ЭВМ.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частоты опроса датчиков используются следующие два метода: основанный на критерии максимально допустимого абсолютного значения погрешности измерения в любой момент времени для наиболее важных параметров реактора и основанный на критерии среднеквадратической оценки погрешности контроля для всех остальных параметров.</w:t>
      </w:r>
    </w:p>
    <w:p w:rsidR="00110E0F" w:rsidRDefault="00110E0F" w:rsidP="00110E0F">
      <w:pPr>
        <w:ind w:firstLine="720"/>
        <w:jc w:val="both"/>
        <w:rPr>
          <w:i/>
          <w:sz w:val="28"/>
          <w:szCs w:val="28"/>
        </w:rPr>
      </w:pPr>
    </w:p>
    <w:p w:rsidR="00110E0F" w:rsidRDefault="00110E0F" w:rsidP="00110E0F">
      <w:pPr>
        <w:ind w:firstLine="720"/>
        <w:jc w:val="both"/>
        <w:rPr>
          <w:b/>
          <w:sz w:val="28"/>
          <w:szCs w:val="28"/>
        </w:rPr>
      </w:pPr>
      <w:r w:rsidRPr="00A55894">
        <w:rPr>
          <w:i/>
          <w:sz w:val="28"/>
          <w:szCs w:val="28"/>
        </w:rPr>
        <w:t>Алгоритмизация основных процессов управления энергетической установкой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>Общая характеристика алгоритмов.</w:t>
      </w:r>
      <w:r>
        <w:rPr>
          <w:sz w:val="28"/>
          <w:szCs w:val="28"/>
        </w:rPr>
        <w:t xml:space="preserve"> Все алгоритмы АСКУ можно разделить на две группы: алгоритмы специального и общего математического обеспечения. Ниже будут рассмотрены только алгоритмы первой группы, к которым относятся алгоритмы централизованного контроля параметров ядерного реактора, анализа аварийных и предупредительных сигналов, контроля энергораспределения в активной зоне реактора, управления энергораспределением.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Алгоритм централизованного контроля параметров ядерного реактора предназначен для осуществления автоматического сбора и первичной обработки информации, поступающей от датчиков контроля и сигнализации </w:t>
      </w:r>
      <w:r>
        <w:rPr>
          <w:sz w:val="28"/>
          <w:szCs w:val="28"/>
        </w:rPr>
        <w:lastRenderedPageBreak/>
        <w:t>об отклонениях параметров, а также выдачи исходной информации для основных функциональных задач АСКУ.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Алгоритм централизованного контроля представляет собой набор операций, выполняемых машиной циклически. С помощью этого набора операций осуществляется опрос датчиков через определенные промежутки времени, сравнение параметров с уставками, линеаризация показаний датчиков, перевод показаний датчиков в соответствующие значения параметров, распечатка значений параметров, сигнализация об отклонении параметров за уставки и запись информации в память ЭВМ.</w:t>
      </w:r>
    </w:p>
    <w:p w:rsidR="00110E0F" w:rsidRPr="00BC32A4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Алгоритмы анализа полей энергораспределения в активной зоне реактора предназначены для восстановления трехмерного энергораспределения на основании результатов измерений с помощью внутризонных детекторов энерговыделения, дискретно расположенных по всему объему активной зоны.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>Обобщенный алгоритм функционирования АСКУ.</w:t>
      </w:r>
      <w:r>
        <w:rPr>
          <w:sz w:val="28"/>
          <w:szCs w:val="28"/>
        </w:rPr>
        <w:t xml:space="preserve"> Обобщенный алгоритм отражает взаимосвязь между отдельными алгоритмами, определяет структуру общего математического обеспечения системы и структуру организации массивов информации при выполнении всех задач в реальном времени.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от детекторов может поступать в ЭВМ непосредственно или через локальные подсистемы АСКУ. В первом случае ЭВМ будет загружена операциями по организации опроса детекторов и первичной обработке входной информации. Во втором случае режим работы ЭВМ более выгодный, но затраты на оборудование больше.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каждой группе детекторов в памяти ЭВМ формируется массив значений контролируемого параметра. Массивы используются как для осуществления контроля за изменениями параметров, так и для дальнейших расчетов.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Обычно в АСКУ реализуется мультипрограммный режим работы ЭВМ. Организацию прохождения задач в АСКУ ядерным реактором можно осуществить с помощью операционной системы ЭВМ. Операционная система должна быть построена таким образом, чтобы решение всех задач АСКУ проходило в режиме реального времени, т.е. в темпе с контролируемыми и управляемыми технологическими процессами.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</w:p>
    <w:p w:rsidR="00110E0F" w:rsidRDefault="00110E0F" w:rsidP="00110E0F">
      <w:pPr>
        <w:ind w:firstLine="720"/>
        <w:jc w:val="both"/>
        <w:rPr>
          <w:i/>
          <w:sz w:val="28"/>
          <w:szCs w:val="28"/>
        </w:rPr>
      </w:pPr>
      <w:r w:rsidRPr="00A55894">
        <w:rPr>
          <w:i/>
          <w:sz w:val="28"/>
          <w:szCs w:val="28"/>
        </w:rPr>
        <w:t xml:space="preserve">Управление энергетической установкой с применением ЭВМ в </w:t>
      </w:r>
      <w:r>
        <w:rPr>
          <w:i/>
          <w:sz w:val="28"/>
          <w:szCs w:val="28"/>
        </w:rPr>
        <w:t>замкнутом контуре регулирования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 w:rsidRPr="00A55894">
        <w:rPr>
          <w:i/>
          <w:sz w:val="28"/>
          <w:szCs w:val="28"/>
        </w:rPr>
        <w:t xml:space="preserve"> Системы логико – программного управления.</w:t>
      </w:r>
      <w:r>
        <w:rPr>
          <w:sz w:val="28"/>
          <w:szCs w:val="28"/>
        </w:rPr>
        <w:t xml:space="preserve"> Автоматические системы логико-программного управления большим энергетическим ядерным реактором по сравнению с ручным управлением имеют следующие преимущества: исключаются ошибочные действия оператора; возможно использование информации, значительно превосходящей знания одного оператора; возможно немедленное отражение в программе всех желательных рекомендаций по управлению реактором.</w:t>
      </w:r>
    </w:p>
    <w:p w:rsidR="00110E0F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Если алгоритм управления отражает точное логико-программное ведение процесса, ранее выполняемое оператором, практически можно определить управляемый процесс как детермированный.</w:t>
      </w:r>
    </w:p>
    <w:p w:rsidR="00110E0F" w:rsidRPr="005765C0" w:rsidRDefault="00110E0F" w:rsidP="00110E0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Оптимальное управление энергораспределением требует создания адаптивной системы управления. Основное отличие систем оптимального управления от систем логико-программного управления заключается не в структуре технических средств, а в структуре алгоритмов управления.</w:t>
      </w:r>
    </w:p>
    <w:p w:rsidR="00110E0F" w:rsidRPr="0079741F" w:rsidRDefault="00110E0F" w:rsidP="00110E0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110E0F" w:rsidRPr="00E2508F" w:rsidRDefault="00110E0F" w:rsidP="00110E0F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Вопросы для самоконтроля</w:t>
      </w:r>
    </w:p>
    <w:p w:rsidR="00110E0F" w:rsidRPr="005C00C6" w:rsidRDefault="00110E0F" w:rsidP="00110E0F">
      <w:pPr>
        <w:ind w:firstLine="720"/>
        <w:jc w:val="both"/>
        <w:rPr>
          <w:iCs/>
          <w:sz w:val="28"/>
          <w:szCs w:val="28"/>
        </w:rPr>
      </w:pP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1Опишите задачи автоматизации контроля и управления энергетической установкой на базе ЭВМ.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 Опишите этапы внедрения ЭВМ.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 Опишите основные положения, которыми руководствуются при разработке АСКУ.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 Как классифицируются АСКУ?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 На чем основывается выбор функций АСКУ?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 Опишите алгоритмы АСКУ. На какие группы можно разделить алгоритмы АСКУ?</w:t>
      </w:r>
    </w:p>
    <w:p w:rsidR="00110E0F" w:rsidRDefault="00110E0F" w:rsidP="00110E0F">
      <w:pPr>
        <w:tabs>
          <w:tab w:val="num" w:pos="10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 Опишите оптимизацию энергораспределения как одну из основных функций АСКУ.</w:t>
      </w:r>
    </w:p>
    <w:p w:rsidR="00110E0F" w:rsidRDefault="00110E0F" w:rsidP="00110E0F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10E0F" w:rsidRPr="00A542C9" w:rsidRDefault="00110E0F" w:rsidP="00110E0F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10E0F" w:rsidRDefault="00110E0F" w:rsidP="00110E0F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Рекомендуемые источники</w:t>
      </w:r>
    </w:p>
    <w:p w:rsidR="00110E0F" w:rsidRDefault="00110E0F" w:rsidP="00110E0F">
      <w:pPr>
        <w:ind w:firstLine="720"/>
        <w:jc w:val="both"/>
        <w:rPr>
          <w:i/>
          <w:iCs/>
          <w:sz w:val="28"/>
          <w:szCs w:val="28"/>
        </w:rPr>
      </w:pPr>
    </w:p>
    <w:p w:rsidR="00110E0F" w:rsidRPr="0051446F" w:rsidRDefault="00110E0F" w:rsidP="00110E0F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110E0F" w:rsidRPr="0051446F" w:rsidRDefault="00110E0F" w:rsidP="00110E0F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110E0F" w:rsidRDefault="00110E0F" w:rsidP="00110E0F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автоматизации в теплоэнергетике: Учеб. пособие. – М.: Энергоатомиздат, 1982. – 320 с.</w:t>
      </w:r>
    </w:p>
    <w:p w:rsidR="00110E0F" w:rsidRDefault="00110E0F" w:rsidP="00110E0F">
      <w:pPr>
        <w:pStyle w:val="a3"/>
        <w:ind w:firstLine="720"/>
        <w:jc w:val="both"/>
        <w:rPr>
          <w:b w:val="0"/>
          <w:szCs w:val="28"/>
        </w:rPr>
      </w:pPr>
    </w:p>
    <w:p w:rsidR="00110E0F" w:rsidRPr="0051446F" w:rsidRDefault="00110E0F" w:rsidP="00110E0F">
      <w:pPr>
        <w:pStyle w:val="a3"/>
        <w:ind w:firstLine="720"/>
        <w:jc w:val="both"/>
        <w:rPr>
          <w:b w:val="0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147D7C"/>
    <w:multiLevelType w:val="hybridMultilevel"/>
    <w:tmpl w:val="B0FC3490"/>
    <w:lvl w:ilvl="0" w:tplc="37F41094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10E12CAB"/>
    <w:multiLevelType w:val="hybridMultilevel"/>
    <w:tmpl w:val="D14A8DF8"/>
    <w:lvl w:ilvl="0" w:tplc="37F4109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608E7290"/>
    <w:multiLevelType w:val="hybridMultilevel"/>
    <w:tmpl w:val="95487A30"/>
    <w:lvl w:ilvl="0" w:tplc="37F41094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6E74398B"/>
    <w:multiLevelType w:val="hybridMultilevel"/>
    <w:tmpl w:val="92EA8318"/>
    <w:lvl w:ilvl="0" w:tplc="37F41094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70583775"/>
    <w:multiLevelType w:val="hybridMultilevel"/>
    <w:tmpl w:val="6F742ED6"/>
    <w:lvl w:ilvl="0" w:tplc="37F41094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110E0F"/>
    <w:rsid w:val="00110E0F"/>
    <w:rsid w:val="0093149C"/>
    <w:rsid w:val="009F24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0F"/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1584</Words>
  <Characters>9033</Characters>
  <Application>Microsoft Office Word</Application>
  <DocSecurity>0</DocSecurity>
  <Lines>75</Lines>
  <Paragraphs>21</Paragraphs>
  <ScaleCrop>false</ScaleCrop>
  <Company/>
  <LinksUpToDate>false</LinksUpToDate>
  <CharactersWithSpaces>10596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2020-09-13T09:21:00Z</dcterms:created>
  <dcterms:modified xsi:type="dcterms:W3CDTF">2020-09-13T09:21:00Z</dcterms:modified>
</cp:coreProperties>
</file>